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考察说明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xx同志于xx时间招考引进，因xx原因招考时间超过1年。期间内，该同志xxx，经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xx次学院党委会、党政联席会讨论，予以引进，引进待遇按照原协议执行。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xxx学院</w:t>
      </w:r>
    </w:p>
    <w:p>
      <w:pPr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66947"/>
    <w:rsid w:val="7B42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2022-11-10T02:09:00Z</dcterms:created>
  <dc:creator>Administrator</dc:creator>
  <cp:lastModifiedBy>吴雨恬</cp:lastModifiedBy>
  <dcterms:modified xsi:type="dcterms:W3CDTF">2022-11-18T02:17:21Z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