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360" w:lineRule="atLeast"/>
        <w:ind w:left="480" w:hanging="480" w:hangingChars="200"/>
        <w:jc w:val="left"/>
        <w:rPr>
          <w:rFonts w:ascii="方正小标宋简体" w:hAnsi="方正小标宋简体" w:eastAsia="方正小标宋简体" w:cs="方正小标宋简体"/>
          <w:color w:val="000000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4"/>
          <w:szCs w:val="24"/>
        </w:rPr>
        <w:t>附件1：</w:t>
      </w:r>
    </w:p>
    <w:p>
      <w:pPr>
        <w:widowControl/>
        <w:adjustRightInd w:val="0"/>
        <w:spacing w:line="360" w:lineRule="atLeast"/>
        <w:ind w:left="720" w:hanging="720" w:hangingChars="200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丽水学院共产党员承诺践诺评诺书</w:t>
      </w:r>
    </w:p>
    <w:p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党支部名称：图信中心第一党支部        填写日期：201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年5月29日</w:t>
      </w:r>
    </w:p>
    <w:tbl>
      <w:tblPr>
        <w:tblStyle w:val="4"/>
        <w:tblW w:w="8977" w:type="dxa"/>
        <w:tblInd w:w="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郑春奎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1985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党内职务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总支副书记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40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单位及职务</w:t>
            </w:r>
          </w:p>
        </w:tc>
        <w:tc>
          <w:tcPr>
            <w:tcW w:w="657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8"/>
                <w:szCs w:val="28"/>
              </w:rPr>
              <w:t>图书与信息服务中心主任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cs="Times New Roman"/>
                <w:kern w:val="0"/>
                <w:sz w:val="18"/>
                <w:szCs w:val="18"/>
              </w:rPr>
              <w:t>提高政治理论学习质量，加强党性修养和党性锻炼。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cs="Times New Roman"/>
                <w:kern w:val="0"/>
                <w:sz w:val="18"/>
                <w:szCs w:val="18"/>
              </w:rPr>
              <w:t>积极参加主题教育活动，认真学习“两书一章”，真正在读原著、学原文、悟原理上下功夫。学习贯彻习近平新时代中国特色社会主义思想和党的十九大精神，贯彻落实上级、学校会议和文件精神。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cs="Times New Roman"/>
                <w:kern w:val="0"/>
                <w:sz w:val="18"/>
                <w:szCs w:val="18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8"/>
                <w:szCs w:val="18"/>
              </w:rPr>
              <w:t>提高教育教学质量，加强对学生的人生观、世界观的教育。</w:t>
            </w:r>
          </w:p>
          <w:p>
            <w:pPr>
              <w:widowControl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8"/>
                <w:szCs w:val="18"/>
              </w:rPr>
              <w:t>认真备课，加强专业知识的不断学习与提高，结合课程内容及党的十九精神、习近平新时代中国特色社会主义思想，融会贯通。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8"/>
                <w:szCs w:val="18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8"/>
                <w:szCs w:val="18"/>
              </w:rPr>
              <w:t>提高管理服务质量，不断加强业务与工作管理服务水平。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8"/>
                <w:szCs w:val="18"/>
              </w:rPr>
              <w:t>“不忘教育初心，牢记服务使命”，不断学习管理专业知识，增强管理服务理念与意识，在工作中学习，在学习中提高。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18"/>
                <w:szCs w:val="18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党支部评诺意见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党支部书记签字：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</w:tbl>
    <w:p>
      <w:r>
        <w:rPr>
          <w:rFonts w:hint="eastAsia" w:ascii="宋体" w:hAnsi="宋体" w:cs="宋体"/>
          <w:sz w:val="24"/>
          <w:szCs w:val="24"/>
        </w:rPr>
        <w:t>注：此表一式两份，党支部存档一份，二级党组织存档一份。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5B230E"/>
    <w:rsid w:val="00012965"/>
    <w:rsid w:val="0011134D"/>
    <w:rsid w:val="0035102C"/>
    <w:rsid w:val="00575E5A"/>
    <w:rsid w:val="00632D5B"/>
    <w:rsid w:val="00697DEA"/>
    <w:rsid w:val="006F184B"/>
    <w:rsid w:val="007A52CD"/>
    <w:rsid w:val="00835CCC"/>
    <w:rsid w:val="00A14126"/>
    <w:rsid w:val="00B10FE6"/>
    <w:rsid w:val="00CE753E"/>
    <w:rsid w:val="6D535020"/>
    <w:rsid w:val="799A656A"/>
    <w:rsid w:val="7A5B230E"/>
    <w:rsid w:val="7BE765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cs="Calibr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76</Words>
  <Characters>439</Characters>
  <Lines>3</Lines>
  <Paragraphs>1</Paragraphs>
  <TotalTime>0</TotalTime>
  <ScaleCrop>false</ScaleCrop>
  <LinksUpToDate>false</LinksUpToDate>
  <CharactersWithSpaces>514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2019-10-14T08:02:00Z</dcterms:created>
  <dc:creator>Administrator</dc:creator>
  <cp:lastModifiedBy>海波</cp:lastModifiedBy>
  <dcterms:modified xsi:type="dcterms:W3CDTF">2019-10-14T08:04:10Z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