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480" w:hanging="480" w:hangingChars="20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党支部名称：图信支部（1）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填写日期：201</w:t>
      </w:r>
      <w:r>
        <w:rPr>
          <w:rFonts w:hint="default" w:ascii="宋体" w:hAnsi="宋体" w:cs="宋体"/>
          <w:color w:val="000000"/>
          <w:kern w:val="0"/>
          <w:sz w:val="24"/>
          <w:szCs w:val="24"/>
        </w:rPr>
        <w:t>9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>10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>12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7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阙晓萌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198601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</w:rPr>
              <w:t>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加强学习</w:t>
            </w: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 xml:space="preserve"> ,坚定理想信念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深入学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  <w:woUserID w:val="1"/>
              </w:rPr>
              <w:t>习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color w:val="auto"/>
                <w:sz w:val="18"/>
                <w:szCs w:val="18"/>
              </w:rPr>
              <w:t>党的十九大精神，</w:t>
            </w: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习近平总书记系列</w:t>
            </w: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重要</w:t>
            </w: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讲话精神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</w:rPr>
              <w:t>。认真学习“一书一章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  <w:woUserID w:val="1"/>
              </w:rPr>
              <w:t>”，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</w:rPr>
              <w:t>结合所思所悟圈重点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  <w:woUserID w:val="1"/>
              </w:rPr>
              <w:t>、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</w:rPr>
              <w:t>做标记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  <w:woUserID w:val="1"/>
              </w:rPr>
              <w:t>，</w:t>
            </w:r>
            <w:r>
              <w:rPr>
                <w:rFonts w:hint="default" w:cs="Arial" w:asciiTheme="majorEastAsia" w:hAnsiTheme="majorEastAsia" w:eastAsiaTheme="majorEastAsia"/>
                <w:color w:val="auto"/>
                <w:sz w:val="18"/>
                <w:szCs w:val="18"/>
              </w:rPr>
              <w:t>努力使自己学深悟透，在理论联系实际中下功夫。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准时参加思想</w:t>
            </w:r>
            <w:r>
              <w:rPr>
                <w:rFonts w:hint="eastAsia"/>
                <w:color w:val="auto"/>
                <w:sz w:val="18"/>
                <w:szCs w:val="18"/>
              </w:rPr>
              <w:t>政治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学习和党员政治学习活动，</w:t>
            </w:r>
            <w:r>
              <w:rPr>
                <w:rFonts w:ascii="宋体" w:hAnsi="宋体"/>
                <w:color w:val="auto"/>
                <w:sz w:val="18"/>
                <w:szCs w:val="18"/>
                <w:woUserID w:val="1"/>
              </w:rPr>
              <w:t>积极参加“不忘初心，牢记使命”主题教育活动。坚持每天打开“学习强国”平台进行学习，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不断提高自身修养和业务素质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严格按党员的标准</w:t>
            </w: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要求自己</w:t>
            </w: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严格按党员的标准约束自我的言行，认真履行党员</w:t>
            </w: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义</w:t>
            </w: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务，严于律己，自觉维护党的形象，坚决遵守党的纪律</w:t>
            </w: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立足本职，敬业爱岗</w:t>
            </w: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尽心尽力完成好各项本职工作，全心全意的为广大师生服务，树立服务意识，加强服务观念，以优质的服务为</w:t>
            </w: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读者提供信息保障</w:t>
            </w: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18"/>
                <w:szCs w:val="18"/>
                <w:shd w:val="clear" w:color="auto" w:fill="FFFFFF"/>
              </w:rPr>
              <w:t>具有高尚的思想品德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 w:cs="Arial" w:asciiTheme="majorEastAsia" w:hAnsiTheme="majorEastAsia" w:eastAsiaTheme="majorEastAsia"/>
                <w:color w:val="auto"/>
                <w:sz w:val="18"/>
                <w:szCs w:val="18"/>
              </w:rPr>
              <w:t>诚实为人，正派做事，同结同志。</w:t>
            </w:r>
            <w:r>
              <w:rPr>
                <w:rFonts w:cs="Arial" w:asciiTheme="majorEastAsia" w:hAnsiTheme="majorEastAsia" w:eastAsiaTheme="majorEastAsia"/>
                <w:color w:val="auto"/>
                <w:sz w:val="18"/>
                <w:szCs w:val="18"/>
              </w:rPr>
              <w:t>遵纪守法，廉洁自律，勤俭节约，克己奉公，严格遵守单位的一切规章制度。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       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注：此表一式两份，党支部存档一份，二级党组织存档一份。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Aria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5B230E"/>
    <w:rsid w:val="000435A7"/>
    <w:rsid w:val="000C3B91"/>
    <w:rsid w:val="00184F4E"/>
    <w:rsid w:val="002172D6"/>
    <w:rsid w:val="002A1ECB"/>
    <w:rsid w:val="002F33D6"/>
    <w:rsid w:val="003420FD"/>
    <w:rsid w:val="0042402D"/>
    <w:rsid w:val="0044200E"/>
    <w:rsid w:val="004C4764"/>
    <w:rsid w:val="004F5E14"/>
    <w:rsid w:val="00581C0C"/>
    <w:rsid w:val="005D092C"/>
    <w:rsid w:val="00687DBE"/>
    <w:rsid w:val="00712DFE"/>
    <w:rsid w:val="00985F61"/>
    <w:rsid w:val="009B1C4A"/>
    <w:rsid w:val="00A02391"/>
    <w:rsid w:val="00AD27E9"/>
    <w:rsid w:val="00BF7E70"/>
    <w:rsid w:val="00D253C6"/>
    <w:rsid w:val="00E337CF"/>
    <w:rsid w:val="40070858"/>
    <w:rsid w:val="6D535020"/>
    <w:rsid w:val="7A5B230E"/>
    <w:rsid w:val="7BE76582"/>
    <w:rsid w:val="7F79EA21"/>
    <w:rsid w:val="7FFEA69C"/>
    <w:rsid w:val="DFFDCB97"/>
    <w:rsid w:val="FFEFC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0"/>
    <w:rPr>
      <w:rFonts w:ascii="Calibri" w:hAnsi="Calibri" w:cs="Calibr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data/wpsweb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102</Words>
  <Characters>583</Characters>
  <Lines>4</Lines>
  <Paragraphs>1</Paragraphs>
  <ScaleCrop>false</ScaleCrop>
  <LinksUpToDate>false</LinksUpToDate>
  <CharactersWithSpaces>684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2018-05-29T15:49:00Z</dcterms:created>
  <dc:creator>Administrator</dc:creator>
  <cp:lastModifiedBy>whb</cp:lastModifiedBy>
  <dcterms:modified xsi:type="dcterms:W3CDTF">2019-10-12T18:32:05Z</dcterms:modified>
  <dc:title>             丽水学院共产党员承诺践诺评诺书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